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8963" w14:textId="77777777" w:rsidR="00F62428" w:rsidRDefault="00C8035A" w:rsidP="00C8035A">
      <w:pPr>
        <w:spacing w:after="0" w:line="240" w:lineRule="auto"/>
        <w:ind w:left="28" w:right="79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South Yorkshire Chaplaincy &amp; Listening Service</w:t>
      </w:r>
    </w:p>
    <w:p w14:paraId="56D07896" w14:textId="7A7BC6EE" w:rsidR="003E47AC" w:rsidRDefault="003E47AC" w:rsidP="00C8035A">
      <w:pPr>
        <w:spacing w:after="0" w:line="240" w:lineRule="auto"/>
        <w:ind w:left="28" w:right="79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P/T </w:t>
      </w:r>
      <w:r w:rsidR="001B1484">
        <w:rPr>
          <w:b/>
          <w:color w:val="000000"/>
          <w:sz w:val="28"/>
          <w:szCs w:val="28"/>
        </w:rPr>
        <w:t>Chaplain</w:t>
      </w:r>
      <w:r w:rsidR="00754DE8">
        <w:rPr>
          <w:b/>
          <w:color w:val="000000"/>
          <w:sz w:val="28"/>
          <w:szCs w:val="28"/>
        </w:rPr>
        <w:t xml:space="preserve"> – </w:t>
      </w:r>
      <w:r w:rsidR="00D312B5">
        <w:rPr>
          <w:b/>
          <w:color w:val="000000"/>
          <w:sz w:val="28"/>
          <w:szCs w:val="28"/>
        </w:rPr>
        <w:t>30 hours</w:t>
      </w:r>
      <w:r w:rsidR="00754DE8">
        <w:rPr>
          <w:b/>
          <w:color w:val="000000"/>
          <w:sz w:val="28"/>
          <w:szCs w:val="28"/>
        </w:rPr>
        <w:t xml:space="preserve"> </w:t>
      </w:r>
      <w:proofErr w:type="spellStart"/>
      <w:r w:rsidR="007204FC">
        <w:rPr>
          <w:b/>
          <w:color w:val="000000"/>
          <w:sz w:val="28"/>
          <w:szCs w:val="28"/>
        </w:rPr>
        <w:t>p’week</w:t>
      </w:r>
      <w:proofErr w:type="spellEnd"/>
    </w:p>
    <w:p w14:paraId="16AEFDF1" w14:textId="5EFF6C1D" w:rsidR="00C8035A" w:rsidRPr="00D312B5" w:rsidRDefault="00CD15C4" w:rsidP="00C8035A">
      <w:pPr>
        <w:spacing w:after="0" w:line="240" w:lineRule="auto"/>
        <w:ind w:left="28" w:right="79" w:hanging="10"/>
        <w:rPr>
          <w:color w:val="000000"/>
          <w:sz w:val="24"/>
          <w:szCs w:val="24"/>
        </w:rPr>
      </w:pPr>
      <w:r w:rsidRPr="00D312B5">
        <w:rPr>
          <w:b/>
          <w:color w:val="000000"/>
          <w:sz w:val="24"/>
          <w:szCs w:val="24"/>
        </w:rPr>
        <w:t>FTE role</w:t>
      </w:r>
      <w:r w:rsidR="00D458CD" w:rsidRPr="00D312B5">
        <w:rPr>
          <w:b/>
          <w:color w:val="000000"/>
          <w:sz w:val="24"/>
          <w:szCs w:val="24"/>
        </w:rPr>
        <w:t xml:space="preserve"> </w:t>
      </w:r>
      <w:r w:rsidR="003E47AC" w:rsidRPr="00D312B5">
        <w:rPr>
          <w:b/>
          <w:color w:val="000000"/>
          <w:sz w:val="24"/>
          <w:szCs w:val="24"/>
        </w:rPr>
        <w:t xml:space="preserve">Salary: </w:t>
      </w:r>
      <w:r w:rsidR="00D458CD" w:rsidRPr="00D312B5">
        <w:rPr>
          <w:b/>
          <w:color w:val="000000"/>
          <w:sz w:val="24"/>
          <w:szCs w:val="24"/>
        </w:rPr>
        <w:t>£2</w:t>
      </w:r>
      <w:r w:rsidR="00D312B5" w:rsidRPr="00D312B5">
        <w:rPr>
          <w:b/>
          <w:color w:val="000000"/>
          <w:sz w:val="24"/>
          <w:szCs w:val="24"/>
        </w:rPr>
        <w:t>6</w:t>
      </w:r>
      <w:r w:rsidR="00D458CD" w:rsidRPr="00D312B5">
        <w:rPr>
          <w:b/>
          <w:color w:val="000000"/>
          <w:sz w:val="24"/>
          <w:szCs w:val="24"/>
        </w:rPr>
        <w:t>,</w:t>
      </w:r>
      <w:r w:rsidR="00D312B5" w:rsidRPr="00D312B5">
        <w:rPr>
          <w:b/>
          <w:color w:val="000000"/>
          <w:sz w:val="24"/>
          <w:szCs w:val="24"/>
        </w:rPr>
        <w:t>119</w:t>
      </w:r>
      <w:r w:rsidR="008F13E8" w:rsidRPr="00D312B5">
        <w:rPr>
          <w:b/>
          <w:color w:val="000000"/>
          <w:sz w:val="24"/>
          <w:szCs w:val="24"/>
        </w:rPr>
        <w:t xml:space="preserve"> </w:t>
      </w:r>
      <w:r w:rsidR="007A7FD4" w:rsidRPr="00D312B5">
        <w:rPr>
          <w:b/>
          <w:color w:val="000000"/>
          <w:sz w:val="24"/>
          <w:szCs w:val="24"/>
        </w:rPr>
        <w:t>pro-rata</w:t>
      </w:r>
      <w:r w:rsidR="00D312B5">
        <w:rPr>
          <w:b/>
          <w:color w:val="000000"/>
          <w:sz w:val="24"/>
          <w:szCs w:val="24"/>
        </w:rPr>
        <w:t xml:space="preserve"> (£20,895.20 for 30 hours per week)</w:t>
      </w:r>
      <w:r w:rsidR="003E47AC" w:rsidRPr="00D312B5">
        <w:rPr>
          <w:b/>
          <w:color w:val="000000"/>
          <w:sz w:val="24"/>
          <w:szCs w:val="24"/>
        </w:rPr>
        <w:t>; 3% contribution to auto</w:t>
      </w:r>
      <w:r w:rsidR="000D6A34" w:rsidRPr="00D312B5">
        <w:rPr>
          <w:b/>
          <w:color w:val="000000"/>
          <w:sz w:val="24"/>
          <w:szCs w:val="24"/>
        </w:rPr>
        <w:t>-</w:t>
      </w:r>
      <w:r w:rsidR="003E47AC" w:rsidRPr="00D312B5">
        <w:rPr>
          <w:b/>
          <w:color w:val="000000"/>
          <w:sz w:val="24"/>
          <w:szCs w:val="24"/>
        </w:rPr>
        <w:t xml:space="preserve">enrolment pension scheme; </w:t>
      </w:r>
      <w:r w:rsidR="000D6A34" w:rsidRPr="00D312B5">
        <w:rPr>
          <w:b/>
          <w:color w:val="000000"/>
          <w:sz w:val="24"/>
          <w:szCs w:val="24"/>
        </w:rPr>
        <w:t xml:space="preserve">pro-rata </w:t>
      </w:r>
      <w:r w:rsidR="003E47AC" w:rsidRPr="00D312B5">
        <w:rPr>
          <w:b/>
          <w:color w:val="000000"/>
          <w:sz w:val="24"/>
          <w:szCs w:val="24"/>
        </w:rPr>
        <w:t>25 days annual leave + bank holidays</w:t>
      </w:r>
      <w:bookmarkStart w:id="0" w:name="_GoBack"/>
      <w:bookmarkEnd w:id="0"/>
    </w:p>
    <w:p w14:paraId="5250CC29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7F80A22C" w14:textId="77777777">
        <w:tc>
          <w:tcPr>
            <w:tcW w:w="2641" w:type="dxa"/>
          </w:tcPr>
          <w:p w14:paraId="00B510EC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Organisation</w:t>
            </w:r>
          </w:p>
          <w:p w14:paraId="3D56E0E9" w14:textId="77777777" w:rsidR="00F62428" w:rsidRDefault="00F62428" w:rsidP="008B2062">
            <w:pPr>
              <w:ind w:right="79"/>
              <w:rPr>
                <w:color w:val="000000"/>
              </w:rPr>
            </w:pPr>
          </w:p>
        </w:tc>
        <w:tc>
          <w:tcPr>
            <w:tcW w:w="7815" w:type="dxa"/>
          </w:tcPr>
          <w:p w14:paraId="48FF26CF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South Yorkshire Chaplaincy and Listening Service</w:t>
            </w:r>
          </w:p>
        </w:tc>
      </w:tr>
      <w:tr w:rsidR="00F62428" w14:paraId="416D0740" w14:textId="77777777">
        <w:tc>
          <w:tcPr>
            <w:tcW w:w="2641" w:type="dxa"/>
          </w:tcPr>
          <w:p w14:paraId="04DA5D10" w14:textId="77777777" w:rsidR="00F62428" w:rsidRPr="008B2062" w:rsidRDefault="000C390A" w:rsidP="008B2062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  <w:p w14:paraId="4830D1A7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13E7DF45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www.sycls.co.uk</w:t>
            </w:r>
          </w:p>
        </w:tc>
      </w:tr>
      <w:tr w:rsidR="00F62428" w14:paraId="22E529D4" w14:textId="77777777">
        <w:tc>
          <w:tcPr>
            <w:tcW w:w="2641" w:type="dxa"/>
          </w:tcPr>
          <w:p w14:paraId="0EBBEA09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Address </w:t>
            </w:r>
          </w:p>
          <w:p w14:paraId="5A0E0F32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6869C648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3CE89F2F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432F9E8C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Alpha House</w:t>
            </w:r>
          </w:p>
          <w:p w14:paraId="14E23DD9" w14:textId="77777777" w:rsidR="002A3D5E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10 Carver Street</w:t>
            </w:r>
          </w:p>
          <w:p w14:paraId="466B7144" w14:textId="77777777" w:rsidR="002A3D5E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Sheffield, S1 4FS</w:t>
            </w:r>
          </w:p>
        </w:tc>
      </w:tr>
      <w:tr w:rsidR="00F62428" w14:paraId="566E9937" w14:textId="77777777">
        <w:tc>
          <w:tcPr>
            <w:tcW w:w="2641" w:type="dxa"/>
          </w:tcPr>
          <w:p w14:paraId="4C82619D" w14:textId="77777777" w:rsidR="00F62428" w:rsidRDefault="005E1F99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Organisation </w:t>
            </w:r>
            <w:r w:rsidR="000C390A">
              <w:rPr>
                <w:b/>
                <w:color w:val="000000"/>
              </w:rPr>
              <w:t>Background Information</w:t>
            </w:r>
          </w:p>
          <w:p w14:paraId="40E79555" w14:textId="77777777" w:rsidR="00F62428" w:rsidRDefault="000C390A">
            <w:pPr>
              <w:ind w:left="28" w:right="79" w:hanging="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0F58BACB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5A02BA36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35AE99DC" w14:textId="0A121339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We are a </w:t>
            </w:r>
            <w:r w:rsidR="00260D82">
              <w:rPr>
                <w:color w:val="000000"/>
              </w:rPr>
              <w:t xml:space="preserve">Christian-rooted </w:t>
            </w:r>
            <w:r>
              <w:rPr>
                <w:color w:val="000000"/>
              </w:rPr>
              <w:t>charity (CIO 1174021) whos</w:t>
            </w:r>
            <w:r w:rsidR="00A33227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stated objective is ‘the preservation and protection of good physical and mental health through the provision of Chaplaincy </w:t>
            </w:r>
            <w:r w:rsidR="00A31C91">
              <w:rPr>
                <w:color w:val="000000"/>
              </w:rPr>
              <w:t xml:space="preserve">and Listening </w:t>
            </w:r>
            <w:r>
              <w:rPr>
                <w:color w:val="000000"/>
              </w:rPr>
              <w:t>Services and confidential Pastoral Care and advice</w:t>
            </w:r>
            <w:r w:rsidR="00A33227">
              <w:rPr>
                <w:color w:val="000000"/>
              </w:rPr>
              <w:t xml:space="preserve"> for individuals both inside and outside the workplace throughout South Yorkshire.” </w:t>
            </w:r>
            <w:r w:rsidR="00CE6154">
              <w:rPr>
                <w:color w:val="000000"/>
              </w:rPr>
              <w:t>At our core is the Christian ethos to car</w:t>
            </w:r>
            <w:r w:rsidR="003D1D9E">
              <w:rPr>
                <w:color w:val="000000"/>
              </w:rPr>
              <w:t>e holistically for</w:t>
            </w:r>
            <w:r w:rsidR="00941767">
              <w:rPr>
                <w:color w:val="000000"/>
              </w:rPr>
              <w:t xml:space="preserve"> </w:t>
            </w:r>
            <w:r w:rsidR="003D1D9E">
              <w:rPr>
                <w:color w:val="000000"/>
              </w:rPr>
              <w:t>people</w:t>
            </w:r>
            <w:r w:rsidR="00A82DBD">
              <w:rPr>
                <w:color w:val="000000"/>
              </w:rPr>
              <w:t>, providing emotional, mental health and/or spiritual support as a one-off or on a continuing basis</w:t>
            </w:r>
            <w:r w:rsidR="003D1D9E">
              <w:rPr>
                <w:color w:val="000000"/>
              </w:rPr>
              <w:t>. Essentially, we are an independent, confidential service supporting people</w:t>
            </w:r>
            <w:r w:rsidR="00B35E73">
              <w:rPr>
                <w:color w:val="000000"/>
              </w:rPr>
              <w:t xml:space="preserve"> through the challenges of life.</w:t>
            </w:r>
          </w:p>
          <w:p w14:paraId="06516A83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7C6FD20B" w14:textId="77777777" w:rsidR="00F62428" w:rsidRDefault="00A33227" w:rsidP="00C60C8D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partner with organisations to support them in providing a culture and environment of holistic well-being</w:t>
            </w:r>
            <w:r w:rsidR="00C60C8D">
              <w:rPr>
                <w:color w:val="000000"/>
              </w:rPr>
              <w:t xml:space="preserve"> for the people within their care</w:t>
            </w:r>
            <w:r w:rsidR="003D1D9E">
              <w:rPr>
                <w:color w:val="000000"/>
              </w:rPr>
              <w:t xml:space="preserve">; </w:t>
            </w:r>
            <w:r w:rsidR="00AF10A5">
              <w:rPr>
                <w:color w:val="000000"/>
              </w:rPr>
              <w:t xml:space="preserve">and empower local volunteers </w:t>
            </w:r>
            <w:r w:rsidR="003D1D9E">
              <w:rPr>
                <w:color w:val="000000"/>
              </w:rPr>
              <w:t>to engage with those facing life’s challenges</w:t>
            </w:r>
            <w:r>
              <w:rPr>
                <w:color w:val="000000"/>
              </w:rPr>
              <w:t xml:space="preserve">. This means our </w:t>
            </w:r>
            <w:r w:rsidR="009F16B5">
              <w:rPr>
                <w:color w:val="000000"/>
              </w:rPr>
              <w:t xml:space="preserve">(mostly </w:t>
            </w:r>
            <w:r w:rsidR="00BF43EF">
              <w:rPr>
                <w:color w:val="000000"/>
              </w:rPr>
              <w:t>volunteer</w:t>
            </w:r>
            <w:r w:rsidR="009F16B5">
              <w:rPr>
                <w:color w:val="000000"/>
              </w:rPr>
              <w:t>)</w:t>
            </w:r>
            <w:r w:rsidR="00BF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Listener</w:t>
            </w:r>
            <w:r w:rsidR="00BF43EF">
              <w:rPr>
                <w:color w:val="000000"/>
              </w:rPr>
              <w:t>s and Chaplains operate</w:t>
            </w:r>
            <w:r>
              <w:rPr>
                <w:color w:val="000000"/>
              </w:rPr>
              <w:t xml:space="preserve"> within a wide range of contexts: Primary and Secondary Care, Businesses, Engineering, Schools, Sports Clubs, Fire Service, working with Patients and their Families, Staff, Students, Local community</w:t>
            </w:r>
            <w:r w:rsidR="008C3599">
              <w:rPr>
                <w:color w:val="000000"/>
              </w:rPr>
              <w:t xml:space="preserve">. </w:t>
            </w:r>
            <w:r w:rsidR="00BF43EF">
              <w:rPr>
                <w:color w:val="000000"/>
              </w:rPr>
              <w:t>We work with orga</w:t>
            </w:r>
            <w:r w:rsidR="00C60C8D">
              <w:rPr>
                <w:color w:val="000000"/>
              </w:rPr>
              <w:t xml:space="preserve">nisations on an on-going basis </w:t>
            </w:r>
            <w:r w:rsidR="00BF43EF">
              <w:rPr>
                <w:color w:val="000000"/>
              </w:rPr>
              <w:t>but also respond to an organisation following a specific crisis or issue. In addition</w:t>
            </w:r>
            <w:r w:rsidR="00A31C91">
              <w:rPr>
                <w:color w:val="000000"/>
              </w:rPr>
              <w:t>,</w:t>
            </w:r>
            <w:r w:rsidR="00BF43EF">
              <w:rPr>
                <w:color w:val="000000"/>
              </w:rPr>
              <w:t xml:space="preserve"> we provide training in </w:t>
            </w:r>
            <w:r w:rsidR="00A82DBD">
              <w:rPr>
                <w:color w:val="000000"/>
              </w:rPr>
              <w:t xml:space="preserve">Chaplaincy and </w:t>
            </w:r>
            <w:r w:rsidR="00BF43EF">
              <w:rPr>
                <w:color w:val="000000"/>
              </w:rPr>
              <w:t>Listening Skills and other well-being related subjects.</w:t>
            </w:r>
          </w:p>
          <w:p w14:paraId="68D9E183" w14:textId="77777777" w:rsidR="00BF7666" w:rsidRDefault="00BF7666" w:rsidP="00C60C8D">
            <w:pPr>
              <w:ind w:left="28" w:right="79" w:hanging="10"/>
              <w:rPr>
                <w:color w:val="000000"/>
              </w:rPr>
            </w:pPr>
          </w:p>
          <w:p w14:paraId="09AD3FA0" w14:textId="77777777" w:rsidR="00754DE8" w:rsidRDefault="00BF7666" w:rsidP="00754DE8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Our partnership approach means emotional support is offered within a community context, not only supporting individuals, but supporting that workplace community to provide an enhanced culture of well-being.</w:t>
            </w:r>
          </w:p>
        </w:tc>
      </w:tr>
      <w:tr w:rsidR="00C60C8D" w14:paraId="774711DB" w14:textId="77777777">
        <w:tc>
          <w:tcPr>
            <w:tcW w:w="2641" w:type="dxa"/>
          </w:tcPr>
          <w:p w14:paraId="6BF8C6BE" w14:textId="77777777" w:rsidR="00C60C8D" w:rsidRDefault="00795FE7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Chaplaincy</w:t>
            </w:r>
            <w:r w:rsidR="00C60C8D">
              <w:rPr>
                <w:b/>
                <w:color w:val="000000"/>
              </w:rPr>
              <w:t xml:space="preserve"> Service Background</w:t>
            </w:r>
          </w:p>
        </w:tc>
        <w:tc>
          <w:tcPr>
            <w:tcW w:w="7815" w:type="dxa"/>
          </w:tcPr>
          <w:p w14:paraId="41ED5937" w14:textId="2FD7B603" w:rsidR="00D140F0" w:rsidRDefault="00C60C8D" w:rsidP="00795FE7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One of the ways we partner with organisations is by providing on-site </w:t>
            </w:r>
            <w:r w:rsidR="00795FE7">
              <w:rPr>
                <w:color w:val="000000"/>
              </w:rPr>
              <w:t>Chaplaincy</w:t>
            </w:r>
            <w:r>
              <w:rPr>
                <w:color w:val="000000"/>
              </w:rPr>
              <w:t xml:space="preserve"> Services. Our </w:t>
            </w:r>
            <w:r w:rsidR="00795FE7">
              <w:rPr>
                <w:color w:val="000000"/>
              </w:rPr>
              <w:t>Chaplains</w:t>
            </w:r>
            <w:r>
              <w:rPr>
                <w:color w:val="000000"/>
              </w:rPr>
              <w:t xml:space="preserve"> v</w:t>
            </w:r>
            <w:r w:rsidR="00BF7666">
              <w:rPr>
                <w:color w:val="000000"/>
              </w:rPr>
              <w:t>isit an organisation to provide</w:t>
            </w:r>
            <w:r>
              <w:rPr>
                <w:color w:val="000000"/>
              </w:rPr>
              <w:t xml:space="preserve"> </w:t>
            </w:r>
            <w:r w:rsidR="00795FE7">
              <w:rPr>
                <w:color w:val="000000"/>
              </w:rPr>
              <w:t xml:space="preserve">confidential pastoral care </w:t>
            </w:r>
            <w:r>
              <w:rPr>
                <w:color w:val="000000"/>
              </w:rPr>
              <w:t xml:space="preserve">for the people within that organisation. </w:t>
            </w:r>
            <w:r w:rsidR="00795FE7">
              <w:rPr>
                <w:color w:val="000000"/>
              </w:rPr>
              <w:t xml:space="preserve">This is a non-proselytizing service: </w:t>
            </w:r>
            <w:r w:rsidR="00196F76">
              <w:rPr>
                <w:color w:val="000000"/>
              </w:rPr>
              <w:t xml:space="preserve">we are ‘pro-actively pastoral, responsively spiritual’ with </w:t>
            </w:r>
            <w:r w:rsidR="00795FE7">
              <w:rPr>
                <w:color w:val="000000"/>
              </w:rPr>
              <w:t xml:space="preserve">our Chaplains </w:t>
            </w:r>
            <w:r w:rsidR="00795FE7">
              <w:t>provid</w:t>
            </w:r>
            <w:r w:rsidR="00196F76">
              <w:t>ing</w:t>
            </w:r>
            <w:r w:rsidR="00795FE7">
              <w:t xml:space="preserve"> a Listening Ear, a</w:t>
            </w:r>
            <w:r w:rsidR="00181983">
              <w:t>n Encouraging Word and a</w:t>
            </w:r>
            <w:r w:rsidR="00795FE7">
              <w:t xml:space="preserve"> Supportive Act wherever they ca</w:t>
            </w:r>
            <w:r w:rsidR="00FB00CB">
              <w:t>n</w:t>
            </w:r>
            <w:r w:rsidR="007F0F5F">
              <w:t xml:space="preserve">, </w:t>
            </w:r>
            <w:r w:rsidR="00196F76">
              <w:t>including religious</w:t>
            </w:r>
            <w:r w:rsidR="007F0F5F">
              <w:t xml:space="preserve"> care</w:t>
            </w:r>
            <w:r w:rsidR="00196F76">
              <w:t xml:space="preserve"> where appropriate</w:t>
            </w:r>
            <w:r w:rsidR="00C40CCF">
              <w:t xml:space="preserve"> and, if requested, prayer.</w:t>
            </w:r>
          </w:p>
          <w:p w14:paraId="498465ED" w14:textId="77777777" w:rsidR="008C3599" w:rsidRPr="00C615E9" w:rsidRDefault="008C3599" w:rsidP="00C615E9">
            <w:pPr>
              <w:ind w:left="28" w:right="79" w:hanging="10"/>
              <w:rPr>
                <w:color w:val="000000"/>
              </w:rPr>
            </w:pPr>
          </w:p>
        </w:tc>
      </w:tr>
    </w:tbl>
    <w:p w14:paraId="7C84F9D0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5E1F99" w14:paraId="5F2429C9" w14:textId="77777777">
        <w:tc>
          <w:tcPr>
            <w:tcW w:w="2641" w:type="dxa"/>
          </w:tcPr>
          <w:p w14:paraId="14709920" w14:textId="77777777" w:rsidR="005E1F99" w:rsidRDefault="005E1F99" w:rsidP="00C8035A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 Background Information</w:t>
            </w:r>
          </w:p>
        </w:tc>
        <w:tc>
          <w:tcPr>
            <w:tcW w:w="7815" w:type="dxa"/>
          </w:tcPr>
          <w:p w14:paraId="3EAF1E24" w14:textId="1A86A8CB" w:rsidR="008C3599" w:rsidRPr="00367B55" w:rsidRDefault="00D140F0" w:rsidP="00367B55">
            <w:pPr>
              <w:pStyle w:val="NormalWeb"/>
              <w:spacing w:before="0" w:beforeAutospacing="0" w:after="0" w:afterAutospacing="0"/>
              <w:ind w:left="-95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Based on the success of our service</w:t>
            </w:r>
            <w:r w:rsidR="008C3599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s, we are finding the need is </w:t>
            </w:r>
            <w:r w:rsidR="00330AB1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becoming </w:t>
            </w:r>
            <w:r w:rsidR="008C3599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greater than our capacity</w:t>
            </w:r>
            <w:r w:rsidR="00330AB1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8C3599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Whilst we are committed to being </w:t>
            </w:r>
            <w:r w:rsidR="00330AB1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pre-dominantly a volunteer-based charity, we recognise the need for staff </w:t>
            </w:r>
            <w:r w:rsidR="00795F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Chaplain</w:t>
            </w:r>
            <w:r w:rsidR="00D312B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="00330AB1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respond quickly to our beneficiaries needs and ensure we are consistently providing a high level of support. The aim of this role is to provide </w:t>
            </w:r>
            <w:r w:rsidR="00D8053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Chaplaincy</w:t>
            </w:r>
            <w:r w:rsidR="00330AB1" w:rsidRPr="00330AB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services within various different organisations</w:t>
            </w:r>
            <w:r w:rsidR="00352A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supporting some regular client organisations</w:t>
            </w:r>
            <w:r w:rsidR="00E24A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352A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 responding to new requests in a speedy manner.</w:t>
            </w:r>
          </w:p>
        </w:tc>
      </w:tr>
    </w:tbl>
    <w:p w14:paraId="0963F4A4" w14:textId="77777777" w:rsidR="005E1F99" w:rsidRDefault="005E1F99"/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219FB37C" w14:textId="77777777">
        <w:tc>
          <w:tcPr>
            <w:tcW w:w="2641" w:type="dxa"/>
          </w:tcPr>
          <w:p w14:paraId="5AACEB47" w14:textId="77777777" w:rsidR="00F62428" w:rsidRDefault="00C8035A" w:rsidP="00C8035A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Primary Focus of this role</w:t>
            </w:r>
          </w:p>
        </w:tc>
        <w:tc>
          <w:tcPr>
            <w:tcW w:w="7815" w:type="dxa"/>
          </w:tcPr>
          <w:p w14:paraId="36CAE95F" w14:textId="77777777" w:rsidR="00F62428" w:rsidRDefault="000C390A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Key aims and objectives</w:t>
            </w:r>
          </w:p>
          <w:p w14:paraId="2167AE8A" w14:textId="74E480FE" w:rsidR="00BF43EF" w:rsidRPr="00BF43EF" w:rsidRDefault="00911BA5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9F16B5">
              <w:rPr>
                <w:color w:val="000000"/>
              </w:rPr>
              <w:t xml:space="preserve">provide a </w:t>
            </w:r>
            <w:proofErr w:type="gramStart"/>
            <w:r w:rsidR="00EC5EA9">
              <w:rPr>
                <w:color w:val="000000"/>
              </w:rPr>
              <w:t>first class</w:t>
            </w:r>
            <w:proofErr w:type="gramEnd"/>
            <w:r w:rsidR="00EC5EA9">
              <w:rPr>
                <w:color w:val="000000"/>
              </w:rPr>
              <w:t xml:space="preserve"> </w:t>
            </w:r>
            <w:r w:rsidR="00D8053C">
              <w:rPr>
                <w:color w:val="000000"/>
              </w:rPr>
              <w:t>Chaplaincy</w:t>
            </w:r>
            <w:r w:rsidR="009F16B5">
              <w:rPr>
                <w:color w:val="000000"/>
              </w:rPr>
              <w:t xml:space="preserve"> Service for </w:t>
            </w:r>
            <w:r w:rsidR="00352A39">
              <w:rPr>
                <w:color w:val="000000"/>
              </w:rPr>
              <w:t>individuals within a range of Partner Organisations across South Yorkshire</w:t>
            </w:r>
            <w:r w:rsidR="00E24A10">
              <w:rPr>
                <w:color w:val="000000"/>
              </w:rPr>
              <w:t>, offering pastoral, spiritual and, where appropriate, religious care to beneficiaries, regardless of faith or life stance.</w:t>
            </w:r>
          </w:p>
        </w:tc>
      </w:tr>
      <w:tr w:rsidR="00F62428" w14:paraId="23CC503E" w14:textId="77777777">
        <w:tc>
          <w:tcPr>
            <w:tcW w:w="2641" w:type="dxa"/>
          </w:tcPr>
          <w:p w14:paraId="06B55D3D" w14:textId="77777777" w:rsidR="00F62428" w:rsidRDefault="008B2062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Overview of Role</w:t>
            </w:r>
          </w:p>
        </w:tc>
        <w:tc>
          <w:tcPr>
            <w:tcW w:w="7815" w:type="dxa"/>
          </w:tcPr>
          <w:p w14:paraId="76C6A1AF" w14:textId="77777777" w:rsidR="00F62428" w:rsidRDefault="00CE6154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What will the job</w:t>
            </w:r>
            <w:r w:rsidR="000C390A">
              <w:rPr>
                <w:i/>
                <w:color w:val="000000"/>
              </w:rPr>
              <w:t xml:space="preserve"> entail (</w:t>
            </w:r>
            <w:proofErr w:type="gramStart"/>
            <w:r w:rsidR="000C390A">
              <w:rPr>
                <w:i/>
                <w:color w:val="000000"/>
              </w:rPr>
              <w:t>briefly)</w:t>
            </w:r>
            <w:proofErr w:type="gramEnd"/>
          </w:p>
          <w:p w14:paraId="42687A51" w14:textId="25E63E8A" w:rsidR="00260D82" w:rsidRDefault="00EC5EA9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Provide an on-site </w:t>
            </w:r>
            <w:r w:rsidR="00A82DBD">
              <w:rPr>
                <w:color w:val="000000"/>
              </w:rPr>
              <w:t xml:space="preserve">relational </w:t>
            </w:r>
            <w:r w:rsidR="00D8053C">
              <w:rPr>
                <w:color w:val="000000"/>
              </w:rPr>
              <w:t>Chaplaincy</w:t>
            </w:r>
            <w:r>
              <w:rPr>
                <w:color w:val="000000"/>
              </w:rPr>
              <w:t xml:space="preserve"> Service for Partner Organisations</w:t>
            </w:r>
            <w:r w:rsidR="00260D82">
              <w:rPr>
                <w:color w:val="000000"/>
              </w:rPr>
              <w:t xml:space="preserve">, which could </w:t>
            </w:r>
            <w:r>
              <w:rPr>
                <w:color w:val="000000"/>
              </w:rPr>
              <w:t>include</w:t>
            </w:r>
            <w:r w:rsidR="00260D82">
              <w:rPr>
                <w:color w:val="000000"/>
              </w:rPr>
              <w:t>:</w:t>
            </w:r>
          </w:p>
          <w:p w14:paraId="36D72776" w14:textId="77777777" w:rsidR="00260D82" w:rsidRPr="00260D82" w:rsidRDefault="00260D82" w:rsidP="00260D82">
            <w:pPr>
              <w:pStyle w:val="ListParagraph"/>
              <w:numPr>
                <w:ilvl w:val="0"/>
                <w:numId w:val="3"/>
              </w:numPr>
              <w:spacing w:after="120" w:line="249" w:lineRule="auto"/>
              <w:ind w:right="79"/>
              <w:rPr>
                <w:color w:val="000000"/>
              </w:rPr>
            </w:pPr>
            <w:r w:rsidRPr="00260D82">
              <w:rPr>
                <w:color w:val="000000"/>
              </w:rPr>
              <w:t>S</w:t>
            </w:r>
            <w:r w:rsidR="00EC5EA9" w:rsidRPr="00260D82">
              <w:rPr>
                <w:color w:val="000000"/>
              </w:rPr>
              <w:t xml:space="preserve">chools (for staff); </w:t>
            </w:r>
          </w:p>
          <w:p w14:paraId="4EE4BC8E" w14:textId="6BD64D41" w:rsidR="00260D82" w:rsidRPr="00260D82" w:rsidRDefault="00260D82" w:rsidP="00260D82">
            <w:pPr>
              <w:pStyle w:val="ListParagraph"/>
              <w:numPr>
                <w:ilvl w:val="0"/>
                <w:numId w:val="3"/>
              </w:numPr>
              <w:spacing w:after="120" w:line="249" w:lineRule="auto"/>
              <w:ind w:right="79"/>
              <w:rPr>
                <w:color w:val="000000"/>
              </w:rPr>
            </w:pPr>
            <w:r w:rsidRPr="00260D82">
              <w:rPr>
                <w:color w:val="000000"/>
              </w:rPr>
              <w:t>Hospice</w:t>
            </w:r>
            <w:r>
              <w:rPr>
                <w:color w:val="000000"/>
              </w:rPr>
              <w:t>s</w:t>
            </w:r>
            <w:r w:rsidRPr="00260D82">
              <w:rPr>
                <w:color w:val="000000"/>
              </w:rPr>
              <w:t xml:space="preserve"> (for patients, families and potentially staff) </w:t>
            </w:r>
          </w:p>
          <w:p w14:paraId="29CAD2CE" w14:textId="77777777" w:rsidR="00260D82" w:rsidRPr="00260D82" w:rsidRDefault="00260D82" w:rsidP="00260D82">
            <w:pPr>
              <w:pStyle w:val="ListParagraph"/>
              <w:numPr>
                <w:ilvl w:val="0"/>
                <w:numId w:val="3"/>
              </w:numPr>
              <w:spacing w:after="120" w:line="249" w:lineRule="auto"/>
              <w:ind w:right="79"/>
              <w:rPr>
                <w:color w:val="000000"/>
              </w:rPr>
            </w:pPr>
            <w:r w:rsidRPr="00260D82">
              <w:rPr>
                <w:color w:val="000000"/>
              </w:rPr>
              <w:t xml:space="preserve">Psychiatric Hospital (for patients); </w:t>
            </w:r>
          </w:p>
          <w:p w14:paraId="55C12373" w14:textId="77777777" w:rsidR="00260D82" w:rsidRPr="00260D82" w:rsidRDefault="00EC5EA9" w:rsidP="00260D82">
            <w:pPr>
              <w:pStyle w:val="ListParagraph"/>
              <w:numPr>
                <w:ilvl w:val="0"/>
                <w:numId w:val="3"/>
              </w:numPr>
              <w:spacing w:after="120" w:line="249" w:lineRule="auto"/>
              <w:ind w:right="79"/>
              <w:rPr>
                <w:color w:val="000000"/>
              </w:rPr>
            </w:pPr>
            <w:r w:rsidRPr="00260D82">
              <w:rPr>
                <w:color w:val="000000"/>
              </w:rPr>
              <w:t>Fire Servic</w:t>
            </w:r>
            <w:r w:rsidR="00D8053C" w:rsidRPr="00260D82">
              <w:rPr>
                <w:color w:val="000000"/>
              </w:rPr>
              <w:t>e</w:t>
            </w:r>
            <w:r w:rsidR="00260D82" w:rsidRPr="00260D82">
              <w:rPr>
                <w:color w:val="000000"/>
              </w:rPr>
              <w:t xml:space="preserve"> (for Fire Fighters and staff); </w:t>
            </w:r>
          </w:p>
          <w:p w14:paraId="3D359D14" w14:textId="0E7BC9F0" w:rsidR="00EC5EA9" w:rsidRDefault="00260D82" w:rsidP="00260D82">
            <w:pPr>
              <w:pStyle w:val="ListParagraph"/>
              <w:numPr>
                <w:ilvl w:val="0"/>
                <w:numId w:val="3"/>
              </w:numPr>
              <w:spacing w:after="120" w:line="249" w:lineRule="auto"/>
              <w:ind w:right="79"/>
              <w:rPr>
                <w:color w:val="000000"/>
              </w:rPr>
            </w:pPr>
            <w:r w:rsidRPr="00260D82">
              <w:rPr>
                <w:color w:val="000000"/>
              </w:rPr>
              <w:t>and possibly Engineering and sports</w:t>
            </w:r>
            <w:r w:rsidR="00EC5EA9" w:rsidRPr="00260D82">
              <w:rPr>
                <w:color w:val="000000"/>
              </w:rPr>
              <w:t>.</w:t>
            </w:r>
          </w:p>
          <w:p w14:paraId="3DFEA327" w14:textId="6CC5D406" w:rsidR="00260D82" w:rsidRDefault="00260D82" w:rsidP="00260D82">
            <w:pPr>
              <w:pStyle w:val="ListParagraph"/>
              <w:spacing w:after="120" w:line="249" w:lineRule="auto"/>
              <w:ind w:left="738" w:right="79"/>
              <w:rPr>
                <w:color w:val="000000"/>
              </w:rPr>
            </w:pPr>
          </w:p>
          <w:p w14:paraId="7C63E79B" w14:textId="61B1623A" w:rsidR="00260D82" w:rsidRPr="00260D82" w:rsidRDefault="00260D82" w:rsidP="00260D82">
            <w:pPr>
              <w:pStyle w:val="ListParagraph"/>
              <w:spacing w:after="120" w:line="249" w:lineRule="auto"/>
              <w:ind w:left="0" w:right="79"/>
              <w:rPr>
                <w:color w:val="000000"/>
              </w:rPr>
            </w:pPr>
            <w:r>
              <w:rPr>
                <w:color w:val="000000"/>
              </w:rPr>
              <w:t>The role will include regular visits to a selection of organisations to build an ongoing relationship plus occasional visits to other sites where additional support and/or crisis-support has been requested.</w:t>
            </w:r>
          </w:p>
          <w:p w14:paraId="0DCACFF1" w14:textId="568FE05A" w:rsidR="009F16B5" w:rsidRDefault="009F16B5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Treat </w:t>
            </w:r>
            <w:r w:rsidR="00071977">
              <w:rPr>
                <w:color w:val="000000"/>
              </w:rPr>
              <w:t>beneficiaries</w:t>
            </w:r>
            <w:r>
              <w:rPr>
                <w:color w:val="000000"/>
              </w:rPr>
              <w:t xml:space="preserve"> with respect and dignity, giving time and focus to listen</w:t>
            </w:r>
            <w:r w:rsidR="006F220F">
              <w:rPr>
                <w:color w:val="000000"/>
              </w:rPr>
              <w:t xml:space="preserve"> to their situations.</w:t>
            </w:r>
          </w:p>
          <w:p w14:paraId="38980899" w14:textId="77777777" w:rsidR="00A82DBD" w:rsidRDefault="00A82DBD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Serve the community, pro-actively looking for ways to support the</w:t>
            </w:r>
            <w:r w:rsidR="00251ADE">
              <w:rPr>
                <w:color w:val="000000"/>
              </w:rPr>
              <w:t xml:space="preserve"> well-being of its members.</w:t>
            </w:r>
          </w:p>
          <w:p w14:paraId="3B8EAA54" w14:textId="77777777" w:rsidR="009F16B5" w:rsidRDefault="009F16B5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Offer information on other </w:t>
            </w:r>
            <w:r w:rsidR="00A82DBD">
              <w:rPr>
                <w:color w:val="000000"/>
              </w:rPr>
              <w:t>support</w:t>
            </w:r>
            <w:r>
              <w:rPr>
                <w:color w:val="000000"/>
              </w:rPr>
              <w:t xml:space="preserve">, as appropriate, and be aware of issues to flag up subject to the </w:t>
            </w:r>
            <w:r w:rsidR="007B1822">
              <w:rPr>
                <w:color w:val="000000"/>
              </w:rPr>
              <w:t xml:space="preserve">relevant </w:t>
            </w:r>
            <w:r>
              <w:rPr>
                <w:color w:val="000000"/>
              </w:rPr>
              <w:t>confidentiality and disclosure obligations.</w:t>
            </w:r>
          </w:p>
          <w:p w14:paraId="6B291CB3" w14:textId="689EB901" w:rsidR="00BF7666" w:rsidRDefault="00BF7666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Record outcomes and provide regular reports.</w:t>
            </w:r>
          </w:p>
          <w:p w14:paraId="2C2C532D" w14:textId="141736D1" w:rsidR="00071977" w:rsidRDefault="00071977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Co-operate and liaise with team colleagues, including liaison with volunteer Chaplains.</w:t>
            </w:r>
          </w:p>
          <w:p w14:paraId="233EE41C" w14:textId="77777777" w:rsidR="00CD15C4" w:rsidRDefault="00CD15C4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Attend regular SYCLS team meetings</w:t>
            </w:r>
            <w:r w:rsidR="009C3D1A">
              <w:rPr>
                <w:color w:val="000000"/>
              </w:rPr>
              <w:t xml:space="preserve"> and supervision</w:t>
            </w:r>
            <w:r>
              <w:rPr>
                <w:color w:val="000000"/>
              </w:rPr>
              <w:t>.</w:t>
            </w:r>
            <w:r w:rsidR="007204FC">
              <w:rPr>
                <w:color w:val="000000"/>
              </w:rPr>
              <w:t xml:space="preserve"> The monthly SYCLS team meetings and supervision play a key role in feeling part of the SYCLS staff team.</w:t>
            </w:r>
          </w:p>
          <w:p w14:paraId="3EC1BAFF" w14:textId="77777777" w:rsidR="00A5703A" w:rsidRDefault="00A5703A" w:rsidP="009F16B5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Represent SYCLS in a positive manner</w:t>
            </w:r>
            <w:r w:rsidR="00505945">
              <w:rPr>
                <w:color w:val="000000"/>
              </w:rPr>
              <w:t>.</w:t>
            </w:r>
          </w:p>
          <w:p w14:paraId="292FA4A6" w14:textId="77777777" w:rsidR="00A5703A" w:rsidRDefault="00A5703A" w:rsidP="00754DE8">
            <w:pPr>
              <w:spacing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Attend ongoing training, supervision and CPD events.</w:t>
            </w:r>
          </w:p>
        </w:tc>
      </w:tr>
    </w:tbl>
    <w:p w14:paraId="702F2F7D" w14:textId="77777777" w:rsidR="00F62428" w:rsidRDefault="00F62428">
      <w:pPr>
        <w:spacing w:after="5" w:line="249" w:lineRule="auto"/>
        <w:ind w:left="28" w:right="79" w:hanging="10"/>
        <w:rPr>
          <w:color w:val="000000"/>
        </w:rPr>
      </w:pP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9F16B5" w14:paraId="65423840" w14:textId="77777777">
        <w:tc>
          <w:tcPr>
            <w:tcW w:w="2641" w:type="dxa"/>
          </w:tcPr>
          <w:p w14:paraId="5D3DCDDD" w14:textId="77777777" w:rsidR="009F16B5" w:rsidRDefault="00206751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Chaplaincy</w:t>
            </w:r>
            <w:r w:rsidR="009F16B5">
              <w:rPr>
                <w:b/>
                <w:color w:val="000000"/>
              </w:rPr>
              <w:t xml:space="preserve"> Service</w:t>
            </w:r>
          </w:p>
        </w:tc>
        <w:tc>
          <w:tcPr>
            <w:tcW w:w="7815" w:type="dxa"/>
          </w:tcPr>
          <w:p w14:paraId="270F7014" w14:textId="77777777" w:rsidR="009F16B5" w:rsidRPr="006F220F" w:rsidRDefault="009F16B5" w:rsidP="00403E62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 w:rsidRPr="006F220F">
              <w:rPr>
                <w:i/>
                <w:color w:val="000000"/>
              </w:rPr>
              <w:t xml:space="preserve">The </w:t>
            </w:r>
            <w:r w:rsidR="00206751">
              <w:rPr>
                <w:i/>
                <w:color w:val="000000"/>
              </w:rPr>
              <w:t>Chaplaincy</w:t>
            </w:r>
            <w:r w:rsidRPr="006F220F">
              <w:rPr>
                <w:i/>
                <w:color w:val="000000"/>
              </w:rPr>
              <w:t xml:space="preserve"> Service</w:t>
            </w:r>
            <w:r w:rsidR="007B1822">
              <w:rPr>
                <w:i/>
                <w:color w:val="000000"/>
              </w:rPr>
              <w:t>s</w:t>
            </w:r>
            <w:r w:rsidRPr="006F220F">
              <w:rPr>
                <w:i/>
                <w:color w:val="000000"/>
              </w:rPr>
              <w:t xml:space="preserve"> o</w:t>
            </w:r>
            <w:r w:rsidR="006F220F" w:rsidRPr="006F220F">
              <w:rPr>
                <w:i/>
                <w:color w:val="000000"/>
              </w:rPr>
              <w:t>p</w:t>
            </w:r>
            <w:r w:rsidRPr="006F220F">
              <w:rPr>
                <w:i/>
                <w:color w:val="000000"/>
              </w:rPr>
              <w:t>erate on the following basis:</w:t>
            </w:r>
          </w:p>
          <w:p w14:paraId="164B6C1C" w14:textId="7D3582AF" w:rsidR="00206751" w:rsidRDefault="00206751" w:rsidP="00206751">
            <w:pPr>
              <w:spacing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Chaplains visit our Partner Organisations at regular, pre-</w:t>
            </w:r>
            <w:r w:rsidR="00071977">
              <w:rPr>
                <w:color w:val="000000"/>
              </w:rPr>
              <w:t>designat</w:t>
            </w:r>
            <w:r>
              <w:rPr>
                <w:color w:val="000000"/>
              </w:rPr>
              <w:t>ed, times, visiting those areas previously agreed with the Organisation.</w:t>
            </w:r>
          </w:p>
          <w:p w14:paraId="667F3487" w14:textId="77777777" w:rsidR="00206751" w:rsidRDefault="00206751" w:rsidP="00206751">
            <w:pPr>
              <w:spacing w:line="249" w:lineRule="auto"/>
              <w:ind w:left="28" w:right="79" w:hanging="10"/>
              <w:rPr>
                <w:color w:val="000000"/>
              </w:rPr>
            </w:pPr>
          </w:p>
          <w:p w14:paraId="390F0E63" w14:textId="77777777" w:rsidR="00206751" w:rsidRDefault="00206751" w:rsidP="00206751">
            <w:pPr>
              <w:spacing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Chaplains are sensitive to the fact that this is the Partner Organ</w:t>
            </w:r>
            <w:r w:rsidR="005A6220">
              <w:rPr>
                <w:color w:val="000000"/>
              </w:rPr>
              <w:t>isation’s workplace, stopping and chatting or moving on, dependent on the circumstances that day.</w:t>
            </w:r>
          </w:p>
          <w:p w14:paraId="11A7C2A9" w14:textId="77777777" w:rsidR="005A6220" w:rsidRDefault="005A6220" w:rsidP="00206751">
            <w:pPr>
              <w:spacing w:line="249" w:lineRule="auto"/>
              <w:ind w:left="28" w:right="79" w:hanging="10"/>
              <w:rPr>
                <w:color w:val="000000"/>
              </w:rPr>
            </w:pPr>
          </w:p>
          <w:p w14:paraId="6BE386F0" w14:textId="1EA4A576" w:rsidR="005A6220" w:rsidRDefault="005A6220" w:rsidP="00E24A10">
            <w:pPr>
              <w:ind w:left="28"/>
              <w:rPr>
                <w:color w:val="000000"/>
              </w:rPr>
            </w:pPr>
            <w:r w:rsidRPr="00E24A10">
              <w:rPr>
                <w:color w:val="000000"/>
              </w:rPr>
              <w:t xml:space="preserve">Chaplains are available to speak to individuals and provide a more focused pastoral and listening session, </w:t>
            </w:r>
            <w:r w:rsidR="00E24A10">
              <w:rPr>
                <w:color w:val="000000"/>
              </w:rPr>
              <w:t xml:space="preserve">and where </w:t>
            </w:r>
            <w:r w:rsidRPr="00E24A10">
              <w:rPr>
                <w:color w:val="000000"/>
              </w:rPr>
              <w:t>appropriate</w:t>
            </w:r>
            <w:r w:rsidR="00E24A10">
              <w:rPr>
                <w:color w:val="000000"/>
              </w:rPr>
              <w:t>, seek to address their spiritual questions and concerns</w:t>
            </w:r>
            <w:r w:rsidRPr="00E24A10">
              <w:rPr>
                <w:color w:val="000000"/>
              </w:rPr>
              <w:t>.</w:t>
            </w:r>
            <w:r w:rsidR="00E24A10" w:rsidRPr="00E24A10">
              <w:rPr>
                <w:color w:val="000000"/>
              </w:rPr>
              <w:t xml:space="preserve"> </w:t>
            </w:r>
            <w:r w:rsidR="00E24A10">
              <w:rPr>
                <w:rFonts w:cstheme="minorHAnsi"/>
                <w:color w:val="040C28"/>
              </w:rPr>
              <w:t xml:space="preserve">This may include connecting the individual with other services, including </w:t>
            </w:r>
            <w:r w:rsidR="00E24A10" w:rsidRPr="00E24A10">
              <w:rPr>
                <w:rFonts w:cstheme="minorHAnsi"/>
                <w:color w:val="202124"/>
                <w:shd w:val="clear" w:color="auto" w:fill="FFFFFF"/>
              </w:rPr>
              <w:t xml:space="preserve">a spiritual leader from their own faith </w:t>
            </w:r>
            <w:r w:rsidR="00E24A10">
              <w:rPr>
                <w:rFonts w:cstheme="minorHAnsi"/>
                <w:color w:val="202124"/>
                <w:shd w:val="clear" w:color="auto" w:fill="FFFFFF"/>
              </w:rPr>
              <w:t>and/or belief framework.</w:t>
            </w:r>
          </w:p>
          <w:p w14:paraId="2CD10951" w14:textId="6A5F3560" w:rsidR="00071977" w:rsidRDefault="00071977" w:rsidP="00206751">
            <w:pPr>
              <w:spacing w:line="249" w:lineRule="auto"/>
              <w:ind w:left="28" w:right="79" w:hanging="10"/>
              <w:rPr>
                <w:color w:val="000000"/>
              </w:rPr>
            </w:pPr>
          </w:p>
          <w:p w14:paraId="6741E02E" w14:textId="77777777" w:rsidR="007321F2" w:rsidRDefault="009F16B5" w:rsidP="007321F2">
            <w:pPr>
              <w:spacing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Records </w:t>
            </w:r>
            <w:r w:rsidR="007B1822">
              <w:rPr>
                <w:color w:val="000000"/>
              </w:rPr>
              <w:t xml:space="preserve">are </w:t>
            </w:r>
            <w:r>
              <w:rPr>
                <w:color w:val="000000"/>
              </w:rPr>
              <w:t>kept on outcomes, safeguarding reporting and any need to break confidentiality (</w:t>
            </w:r>
            <w:r w:rsidR="005A6220">
              <w:rPr>
                <w:color w:val="000000"/>
              </w:rPr>
              <w:t>Chaplain</w:t>
            </w:r>
            <w:r>
              <w:rPr>
                <w:color w:val="000000"/>
              </w:rPr>
              <w:t>s sign confidentiality agreements and operate in line with safeguarding and disclosure policies)</w:t>
            </w:r>
            <w:r w:rsidR="006F220F">
              <w:rPr>
                <w:color w:val="000000"/>
              </w:rPr>
              <w:t>.</w:t>
            </w:r>
          </w:p>
        </w:tc>
      </w:tr>
      <w:tr w:rsidR="00F62428" w14:paraId="7C476A2F" w14:textId="77777777">
        <w:tc>
          <w:tcPr>
            <w:tcW w:w="2641" w:type="dxa"/>
          </w:tcPr>
          <w:p w14:paraId="3874CC89" w14:textId="77777777" w:rsidR="00F62428" w:rsidRDefault="008B2062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Expectations of Post-holder</w:t>
            </w:r>
          </w:p>
          <w:p w14:paraId="73D78313" w14:textId="77777777" w:rsidR="00F62428" w:rsidRDefault="00F62428" w:rsidP="008B2062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2DCC71E8" w14:textId="77777777" w:rsidR="008B2062" w:rsidRDefault="00DA27FC" w:rsidP="00403E62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>This role</w:t>
            </w:r>
            <w:r w:rsidR="00A5703A">
              <w:rPr>
                <w:color w:val="000000"/>
              </w:rPr>
              <w:t xml:space="preserve"> requires an empathic </w:t>
            </w:r>
            <w:r w:rsidR="003D1D9E">
              <w:rPr>
                <w:color w:val="000000"/>
              </w:rPr>
              <w:t xml:space="preserve">approach </w:t>
            </w:r>
            <w:r w:rsidR="00A5703A">
              <w:rPr>
                <w:color w:val="000000"/>
              </w:rPr>
              <w:t xml:space="preserve">to people </w:t>
            </w:r>
            <w:r w:rsidR="00EF23F8" w:rsidRPr="00EF23F8">
              <w:rPr>
                <w:color w:val="000000"/>
              </w:rPr>
              <w:t>in distress</w:t>
            </w:r>
            <w:r w:rsidR="00EF23F8">
              <w:rPr>
                <w:color w:val="000000"/>
              </w:rPr>
              <w:t>.</w:t>
            </w:r>
          </w:p>
          <w:p w14:paraId="173A8A74" w14:textId="059CDC4B" w:rsidR="00BA4B50" w:rsidRDefault="00BA4B50" w:rsidP="00BA4B50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 w:rsidRPr="007A7FD4">
              <w:lastRenderedPageBreak/>
              <w:t>Passion for SYCLS vision</w:t>
            </w:r>
            <w:r w:rsidR="00D312B5">
              <w:t>, ethos</w:t>
            </w:r>
            <w:r w:rsidRPr="007A7FD4">
              <w:t xml:space="preserve"> and values</w:t>
            </w:r>
          </w:p>
          <w:p w14:paraId="3BDE4E52" w14:textId="77777777" w:rsidR="00367B55" w:rsidRDefault="00A5703A" w:rsidP="005A6220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Warmth, sensitivity, compassionate and empathic listener</w:t>
            </w:r>
          </w:p>
          <w:p w14:paraId="5A6F72E2" w14:textId="2D6C597D" w:rsidR="00E13573" w:rsidRDefault="005A6220" w:rsidP="00C14B2B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A faith that causes you to want to serve and support others. Ordination is not necessary, however th</w:t>
            </w:r>
            <w:r w:rsidR="008822F6">
              <w:t xml:space="preserve">ere is an occupational requirement for the </w:t>
            </w:r>
            <w:r>
              <w:t>post-holder to be a Christian, in line with the Equality Act 2010</w:t>
            </w:r>
          </w:p>
          <w:p w14:paraId="30B1DE0A" w14:textId="2100A169" w:rsidR="00E24A10" w:rsidRDefault="00E24A10" w:rsidP="00C14B2B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In a good relationship and active in your local church community</w:t>
            </w:r>
          </w:p>
          <w:p w14:paraId="009732CE" w14:textId="664D3968" w:rsidR="005A6220" w:rsidRDefault="005A6220" w:rsidP="005A6220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Understanding of spirituality and </w:t>
            </w:r>
            <w:r w:rsidR="003D2D64">
              <w:t>supportive of an approach that is open to all faiths and none, respecting diversity</w:t>
            </w:r>
            <w:r w:rsidR="00C40CCF">
              <w:t>. This will include connecting beneficiaries with a spiritual leader from their own faith where appropriate/requested and ensuring good relations are established with faith communities</w:t>
            </w:r>
          </w:p>
          <w:p w14:paraId="4384AF20" w14:textId="77777777" w:rsidR="005A6220" w:rsidRDefault="005A6220" w:rsidP="005A6220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Excellent people skills with both self-awareness and other-awareness in 1-1 and group settings</w:t>
            </w:r>
            <w:r w:rsidR="005708D5">
              <w:t>, and an ability to work with a wide range of people</w:t>
            </w:r>
          </w:p>
          <w:p w14:paraId="543F317F" w14:textId="20EC5CAC" w:rsidR="007B1822" w:rsidRPr="00C14B2B" w:rsidRDefault="007B1822" w:rsidP="005708D5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Flexible approach</w:t>
            </w:r>
          </w:p>
          <w:p w14:paraId="175AB665" w14:textId="77777777" w:rsidR="00663BA1" w:rsidRDefault="00663BA1" w:rsidP="00663BA1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 w:rsidRPr="007A7FD4">
              <w:t>Ability, and happy</w:t>
            </w:r>
            <w:r>
              <w:t>,</w:t>
            </w:r>
            <w:r w:rsidRPr="007A7FD4">
              <w:t xml:space="preserve"> to</w:t>
            </w:r>
            <w:r w:rsidR="00A5703A">
              <w:t xml:space="preserve"> work in a small team, and independently </w:t>
            </w:r>
          </w:p>
          <w:p w14:paraId="0E1411B1" w14:textId="77777777" w:rsidR="00663BA1" w:rsidRDefault="00663BA1" w:rsidP="007F0F5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Comfortable liaising with external professionals</w:t>
            </w:r>
            <w:r w:rsidR="007F0F5F">
              <w:t>, d</w:t>
            </w:r>
            <w:r>
              <w:t>emonstrat</w:t>
            </w:r>
            <w:r w:rsidR="007F0F5F">
              <w:t>ing</w:t>
            </w:r>
            <w:r>
              <w:t xml:space="preserve"> an understanding of appropriate behaviour in </w:t>
            </w:r>
            <w:r w:rsidR="00367B55">
              <w:t>professional</w:t>
            </w:r>
            <w:r>
              <w:t xml:space="preserve"> environment</w:t>
            </w:r>
            <w:r w:rsidR="00367B55">
              <w:t>s</w:t>
            </w:r>
          </w:p>
          <w:p w14:paraId="32F77457" w14:textId="77777777" w:rsidR="00663BA1" w:rsidRPr="007A7FD4" w:rsidRDefault="00663BA1" w:rsidP="008B2062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Demonstrates understanding </w:t>
            </w:r>
            <w:r w:rsidR="00C14B2B">
              <w:t xml:space="preserve">and experience of </w:t>
            </w:r>
            <w:r w:rsidR="00B751AF">
              <w:t>working with people in distress</w:t>
            </w:r>
          </w:p>
          <w:p w14:paraId="5A36FA8E" w14:textId="77777777" w:rsidR="00DA27FC" w:rsidRDefault="00663BA1" w:rsidP="008B2062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A </w:t>
            </w:r>
            <w:r w:rsidR="00A5703A">
              <w:t>real interest and desire to support people fa</w:t>
            </w:r>
            <w:r w:rsidR="00BF7666">
              <w:t>cing a range of life challenges</w:t>
            </w:r>
          </w:p>
          <w:p w14:paraId="2C095B63" w14:textId="77777777" w:rsidR="00F62428" w:rsidRDefault="00A5703A" w:rsidP="00F47FA5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 w:rsidRPr="007A7FD4">
              <w:t>IT savvy</w:t>
            </w:r>
            <w:r w:rsidR="00F47FA5">
              <w:t xml:space="preserve"> for p</w:t>
            </w:r>
            <w:r w:rsidRPr="007A7FD4">
              <w:t>rofess</w:t>
            </w:r>
            <w:r>
              <w:t>ional</w:t>
            </w:r>
            <w:r w:rsidR="00C10850">
              <w:t xml:space="preserve"> &amp;</w:t>
            </w:r>
            <w:r>
              <w:t xml:space="preserve"> friendly emails</w:t>
            </w:r>
            <w:r w:rsidR="00C10850">
              <w:t>, occasional report writing</w:t>
            </w:r>
            <w:r w:rsidR="007953A1">
              <w:t xml:space="preserve">, and </w:t>
            </w:r>
            <w:r w:rsidR="00367B55">
              <w:t>producing outcomes.</w:t>
            </w:r>
            <w:r w:rsidR="00D140F0">
              <w:t xml:space="preserve"> </w:t>
            </w:r>
          </w:p>
          <w:p w14:paraId="0A370855" w14:textId="18D3FD78" w:rsidR="00D312B5" w:rsidRPr="00BF7666" w:rsidRDefault="00D312B5" w:rsidP="00F47FA5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Happy to travel to a mix of organisations across South Yorkshire</w:t>
            </w:r>
          </w:p>
        </w:tc>
      </w:tr>
    </w:tbl>
    <w:p w14:paraId="5AC18DF3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7816"/>
      </w:tblGrid>
      <w:tr w:rsidR="00F62428" w14:paraId="71DDDF37" w14:textId="77777777">
        <w:tc>
          <w:tcPr>
            <w:tcW w:w="2640" w:type="dxa"/>
          </w:tcPr>
          <w:p w14:paraId="4E6F8D4D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Information</w:t>
            </w:r>
          </w:p>
          <w:p w14:paraId="288C9DA3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358847D0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4837C8FC" w14:textId="77777777" w:rsidR="00F62428" w:rsidRDefault="00F62428">
            <w:pPr>
              <w:spacing w:after="120" w:line="249" w:lineRule="auto"/>
              <w:ind w:left="28" w:right="79" w:hanging="10"/>
              <w:rPr>
                <w:color w:val="000000"/>
              </w:rPr>
            </w:pPr>
          </w:p>
          <w:p w14:paraId="1F263DE5" w14:textId="77777777" w:rsidR="00F62428" w:rsidRDefault="00F62428">
            <w:pPr>
              <w:spacing w:after="120" w:line="249" w:lineRule="auto"/>
              <w:ind w:left="28" w:right="79" w:hanging="10"/>
              <w:rPr>
                <w:color w:val="000000"/>
              </w:rPr>
            </w:pPr>
          </w:p>
          <w:p w14:paraId="19214592" w14:textId="77777777" w:rsidR="00F62428" w:rsidRDefault="00F62428" w:rsidP="00BA4B50">
            <w:pPr>
              <w:spacing w:after="120" w:line="249" w:lineRule="auto"/>
              <w:ind w:right="79"/>
              <w:rPr>
                <w:color w:val="000000"/>
              </w:rPr>
            </w:pPr>
          </w:p>
        </w:tc>
        <w:tc>
          <w:tcPr>
            <w:tcW w:w="7816" w:type="dxa"/>
          </w:tcPr>
          <w:p w14:paraId="2C76C18A" w14:textId="16B169AD" w:rsidR="007E22D9" w:rsidRDefault="007E22D9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We </w:t>
            </w:r>
            <w:r w:rsidR="00D312B5">
              <w:rPr>
                <w:color w:val="000000"/>
              </w:rPr>
              <w:t>currently have a staff team of 16 people, most of who are off-site,</w:t>
            </w:r>
            <w:r w:rsidR="00B751AF"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a number of off-site volunteers. This means the </w:t>
            </w:r>
            <w:r w:rsidR="00403E62">
              <w:rPr>
                <w:color w:val="000000"/>
              </w:rPr>
              <w:t>post-holder</w:t>
            </w:r>
            <w:r w:rsidR="00F47FA5">
              <w:rPr>
                <w:color w:val="000000"/>
              </w:rPr>
              <w:t>/</w:t>
            </w:r>
            <w:r w:rsidR="00B751A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will be </w:t>
            </w:r>
            <w:r w:rsidR="00B751AF">
              <w:rPr>
                <w:color w:val="000000"/>
              </w:rPr>
              <w:t xml:space="preserve">part of a small staff team, whilst working with a range of people across the </w:t>
            </w:r>
            <w:r w:rsidR="007B1822">
              <w:rPr>
                <w:color w:val="000000"/>
              </w:rPr>
              <w:t>Partner Organisations</w:t>
            </w:r>
            <w:r>
              <w:rPr>
                <w:color w:val="000000"/>
              </w:rPr>
              <w:t>.</w:t>
            </w:r>
            <w:r w:rsidR="00DA27FC">
              <w:rPr>
                <w:color w:val="000000"/>
              </w:rPr>
              <w:t xml:space="preserve"> </w:t>
            </w:r>
          </w:p>
          <w:p w14:paraId="62EB9A41" w14:textId="02C90309" w:rsidR="007E22D9" w:rsidRDefault="00156B44" w:rsidP="00403E62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This role will involve working </w:t>
            </w:r>
            <w:r w:rsidR="00E32022">
              <w:rPr>
                <w:color w:val="000000"/>
              </w:rPr>
              <w:t xml:space="preserve">in </w:t>
            </w:r>
            <w:r w:rsidR="00260D82">
              <w:rPr>
                <w:color w:val="000000"/>
              </w:rPr>
              <w:t>environments with vulnerable adults and children</w:t>
            </w:r>
            <w:r>
              <w:rPr>
                <w:color w:val="000000"/>
              </w:rPr>
              <w:t xml:space="preserve">, therefore the successful candidate will </w:t>
            </w:r>
            <w:r w:rsidR="00BA4B50">
              <w:rPr>
                <w:color w:val="000000"/>
              </w:rPr>
              <w:t>need an enhanced DBS check as a final stage of the recruitment process.</w:t>
            </w:r>
          </w:p>
          <w:p w14:paraId="0389A8A0" w14:textId="43693774" w:rsidR="00CD15C4" w:rsidRDefault="00A5703A" w:rsidP="007B1822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The successful candidate will complete</w:t>
            </w:r>
            <w:r w:rsidR="00CD15C4">
              <w:rPr>
                <w:color w:val="000000"/>
              </w:rPr>
              <w:t xml:space="preserve"> SYCLS core training programme incorporating </w:t>
            </w:r>
            <w:r w:rsidR="008822F6">
              <w:rPr>
                <w:color w:val="000000"/>
              </w:rPr>
              <w:t xml:space="preserve">Chaplaincy Skills, plus </w:t>
            </w:r>
            <w:r w:rsidR="00D25326">
              <w:rPr>
                <w:color w:val="000000"/>
              </w:rPr>
              <w:t xml:space="preserve">Essential, Applied and Advanced Listening Skills </w:t>
            </w:r>
            <w:r w:rsidR="00CD15C4">
              <w:rPr>
                <w:color w:val="000000"/>
              </w:rPr>
              <w:t xml:space="preserve">with an assessment and sign-off. </w:t>
            </w:r>
            <w:r w:rsidR="00196F76">
              <w:rPr>
                <w:color w:val="000000"/>
              </w:rPr>
              <w:t>Induction t</w:t>
            </w:r>
            <w:r w:rsidR="00CD15C4">
              <w:rPr>
                <w:color w:val="000000"/>
              </w:rPr>
              <w:t>raining will include Listening to People in Crisis</w:t>
            </w:r>
            <w:r w:rsidR="00071977">
              <w:rPr>
                <w:color w:val="000000"/>
              </w:rPr>
              <w:t xml:space="preserve">, Holistic Care, Listening and Spirituality, </w:t>
            </w:r>
            <w:r w:rsidR="00CD15C4">
              <w:rPr>
                <w:color w:val="000000"/>
              </w:rPr>
              <w:t>Safeguarding training</w:t>
            </w:r>
            <w:r w:rsidR="00071977">
              <w:rPr>
                <w:color w:val="000000"/>
              </w:rPr>
              <w:t xml:space="preserve"> as a minimum requirement. If the successful candidate is not a MHFA England First Aider this will also be completed as soon as is practicable. </w:t>
            </w:r>
          </w:p>
          <w:p w14:paraId="5316C303" w14:textId="77777777" w:rsidR="00CD15C4" w:rsidRDefault="00CD15C4" w:rsidP="00CD15C4">
            <w:pPr>
              <w:spacing w:after="120" w:line="249" w:lineRule="auto"/>
              <w:ind w:right="79"/>
              <w:rPr>
                <w:color w:val="000000"/>
              </w:rPr>
            </w:pPr>
            <w:r>
              <w:rPr>
                <w:color w:val="000000"/>
              </w:rPr>
              <w:t xml:space="preserve">SYCLS provide regular, ongoing, modules in project-related subjects and the </w:t>
            </w:r>
            <w:r w:rsidR="008822F6">
              <w:rPr>
                <w:color w:val="000000"/>
              </w:rPr>
              <w:t>Chaplain</w:t>
            </w:r>
            <w:r>
              <w:rPr>
                <w:color w:val="000000"/>
              </w:rPr>
              <w:t xml:space="preserve"> will attend 2-3 SYCLS CPD days per year.</w:t>
            </w:r>
          </w:p>
          <w:p w14:paraId="2E8E319B" w14:textId="66A3016B" w:rsidR="00D61BC6" w:rsidRDefault="00196F76" w:rsidP="00D61BC6">
            <w:pPr>
              <w:spacing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There are two roles available: one is </w:t>
            </w:r>
            <w:r w:rsidR="0059645D" w:rsidRPr="000D6A34">
              <w:rPr>
                <w:color w:val="000000"/>
              </w:rPr>
              <w:t>initiall</w:t>
            </w:r>
            <w:r w:rsidR="009F16B5" w:rsidRPr="000D6A34">
              <w:rPr>
                <w:color w:val="000000"/>
              </w:rPr>
              <w:t xml:space="preserve">y a 1-year contract, with a view to extending, dependent on </w:t>
            </w:r>
            <w:r w:rsidR="007B1822">
              <w:rPr>
                <w:color w:val="000000"/>
              </w:rPr>
              <w:t>funding</w:t>
            </w:r>
            <w:r>
              <w:rPr>
                <w:color w:val="000000"/>
              </w:rPr>
              <w:t>; the second is a 3-year contract</w:t>
            </w:r>
            <w:r w:rsidR="007B182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Both</w:t>
            </w:r>
            <w:r w:rsidR="00D61BC6">
              <w:rPr>
                <w:color w:val="000000"/>
              </w:rPr>
              <w:t xml:space="preserve"> role</w:t>
            </w:r>
            <w:r>
              <w:rPr>
                <w:color w:val="000000"/>
              </w:rPr>
              <w:t>s</w:t>
            </w:r>
            <w:r w:rsidR="00D61B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are</w:t>
            </w:r>
            <w:r w:rsidR="00D61BC6">
              <w:rPr>
                <w:color w:val="000000"/>
              </w:rPr>
              <w:t xml:space="preserve"> for </w:t>
            </w:r>
            <w:r w:rsidR="00260D82">
              <w:rPr>
                <w:color w:val="000000"/>
              </w:rPr>
              <w:t xml:space="preserve">30 </w:t>
            </w:r>
            <w:r w:rsidR="00D61BC6">
              <w:rPr>
                <w:color w:val="000000"/>
              </w:rPr>
              <w:t>hours per week</w:t>
            </w:r>
            <w:r w:rsidR="00260D82">
              <w:rPr>
                <w:color w:val="000000"/>
              </w:rPr>
              <w:t>.</w:t>
            </w:r>
          </w:p>
          <w:p w14:paraId="646834FB" w14:textId="77777777" w:rsidR="00260D82" w:rsidRDefault="00260D82" w:rsidP="00D61BC6">
            <w:pPr>
              <w:spacing w:line="249" w:lineRule="auto"/>
              <w:ind w:left="28" w:right="79" w:hanging="10"/>
              <w:rPr>
                <w:color w:val="000000"/>
              </w:rPr>
            </w:pPr>
          </w:p>
          <w:p w14:paraId="2B442F78" w14:textId="1307AD8B" w:rsidR="00260D82" w:rsidRDefault="00260D82" w:rsidP="00D61BC6">
            <w:pPr>
              <w:spacing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will be asking for references from an employer as part of the recruitment process.</w:t>
            </w:r>
          </w:p>
        </w:tc>
      </w:tr>
    </w:tbl>
    <w:p w14:paraId="67C92BE7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62428" w14:paraId="623CACE0" w14:textId="77777777">
        <w:tc>
          <w:tcPr>
            <w:tcW w:w="10456" w:type="dxa"/>
          </w:tcPr>
          <w:p w14:paraId="2BA61E8D" w14:textId="77777777" w:rsidR="00F62428" w:rsidRDefault="00BA4B50" w:rsidP="00F47FA5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Estimate of</w:t>
            </w:r>
            <w:r w:rsidR="000C390A">
              <w:rPr>
                <w:b/>
                <w:color w:val="000000"/>
              </w:rPr>
              <w:t xml:space="preserve"> travel</w:t>
            </w:r>
          </w:p>
          <w:p w14:paraId="1EEED4B3" w14:textId="77777777" w:rsidR="003915C2" w:rsidRPr="00F47FA5" w:rsidRDefault="003915C2">
            <w:pPr>
              <w:ind w:left="28" w:right="79" w:hanging="10"/>
              <w:rPr>
                <w:color w:val="000000"/>
                <w:sz w:val="18"/>
                <w:szCs w:val="18"/>
              </w:rPr>
            </w:pPr>
          </w:p>
          <w:p w14:paraId="30AC6F75" w14:textId="62CB1C77" w:rsidR="007204FC" w:rsidRPr="00BA4B50" w:rsidRDefault="00BF7666" w:rsidP="00E24A10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This role is </w:t>
            </w:r>
            <w:r w:rsidR="00BA4B50" w:rsidRPr="00BA4B50">
              <w:rPr>
                <w:color w:val="000000"/>
              </w:rPr>
              <w:t>based a</w:t>
            </w:r>
            <w:r w:rsidR="006F220F">
              <w:rPr>
                <w:color w:val="000000"/>
              </w:rPr>
              <w:t xml:space="preserve">cross </w:t>
            </w:r>
            <w:r w:rsidR="007B1822">
              <w:rPr>
                <w:color w:val="000000"/>
              </w:rPr>
              <w:t>South Yorkshire</w:t>
            </w:r>
            <w:r w:rsidR="006F220F">
              <w:rPr>
                <w:color w:val="000000"/>
              </w:rPr>
              <w:t>. The role therefore involves travel between venues</w:t>
            </w:r>
            <w:r w:rsidR="00EC5EA9">
              <w:rPr>
                <w:color w:val="000000"/>
              </w:rPr>
              <w:t xml:space="preserve"> and the post-holder will require reliable transportation</w:t>
            </w:r>
            <w:r w:rsidR="006F220F">
              <w:rPr>
                <w:color w:val="000000"/>
              </w:rPr>
              <w:t>.</w:t>
            </w:r>
            <w:r w:rsidR="00156B44">
              <w:rPr>
                <w:color w:val="000000"/>
              </w:rPr>
              <w:t xml:space="preserve"> There will also be a requirement to attend SYCLS offices for supervision,</w:t>
            </w:r>
            <w:r w:rsidR="00260D82">
              <w:rPr>
                <w:color w:val="000000"/>
              </w:rPr>
              <w:t xml:space="preserve"> admin,</w:t>
            </w:r>
            <w:r w:rsidR="00156B44">
              <w:rPr>
                <w:color w:val="000000"/>
              </w:rPr>
              <w:t xml:space="preserve"> training and team meetings.</w:t>
            </w:r>
            <w:r w:rsidR="00E24A10">
              <w:rPr>
                <w:color w:val="000000"/>
              </w:rPr>
              <w:t xml:space="preserve"> </w:t>
            </w:r>
            <w:r w:rsidR="007204FC">
              <w:rPr>
                <w:color w:val="000000"/>
              </w:rPr>
              <w:t xml:space="preserve">Mileage costs incurred </w:t>
            </w:r>
            <w:r w:rsidR="00EC5EA9">
              <w:rPr>
                <w:color w:val="000000"/>
              </w:rPr>
              <w:t xml:space="preserve">for travelling to Partner Organisations </w:t>
            </w:r>
            <w:r w:rsidR="007204FC">
              <w:rPr>
                <w:color w:val="000000"/>
              </w:rPr>
              <w:t>will be reimbursed</w:t>
            </w:r>
            <w:r w:rsidR="00EC5EA9">
              <w:rPr>
                <w:color w:val="000000"/>
              </w:rPr>
              <w:t>.</w:t>
            </w:r>
          </w:p>
        </w:tc>
      </w:tr>
    </w:tbl>
    <w:p w14:paraId="4CC0F141" w14:textId="77777777" w:rsidR="00F62428" w:rsidRDefault="00F62428" w:rsidP="007E22D9"/>
    <w:tbl>
      <w:tblPr>
        <w:tblStyle w:val="a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3915C2" w14:paraId="46F8C12F" w14:textId="77777777" w:rsidTr="00A86F81">
        <w:tc>
          <w:tcPr>
            <w:tcW w:w="10456" w:type="dxa"/>
          </w:tcPr>
          <w:p w14:paraId="20F42953" w14:textId="77777777" w:rsidR="003915C2" w:rsidRDefault="003915C2" w:rsidP="00A86F81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Frame</w:t>
            </w:r>
          </w:p>
          <w:p w14:paraId="51E21F68" w14:textId="77777777" w:rsidR="003915C2" w:rsidRPr="00F47FA5" w:rsidRDefault="003915C2" w:rsidP="00A86F81">
            <w:pPr>
              <w:ind w:left="28" w:right="79" w:hanging="10"/>
              <w:rPr>
                <w:color w:val="000000"/>
                <w:sz w:val="18"/>
                <w:szCs w:val="18"/>
              </w:rPr>
            </w:pPr>
          </w:p>
          <w:p w14:paraId="6177EF18" w14:textId="053B307A" w:rsidR="00196F76" w:rsidRDefault="00955B2B" w:rsidP="00955B2B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Our aim is to </w:t>
            </w:r>
            <w:r w:rsidRPr="00CA14CC">
              <w:rPr>
                <w:b/>
                <w:color w:val="000000"/>
              </w:rPr>
              <w:t xml:space="preserve">interview </w:t>
            </w:r>
            <w:r w:rsidR="00CA14CC" w:rsidRPr="00CA14CC">
              <w:rPr>
                <w:b/>
                <w:color w:val="000000"/>
              </w:rPr>
              <w:t xml:space="preserve">on Monday </w:t>
            </w:r>
            <w:r w:rsidR="00E24A10" w:rsidRPr="00CA14CC">
              <w:rPr>
                <w:b/>
                <w:color w:val="000000"/>
              </w:rPr>
              <w:t>30</w:t>
            </w:r>
            <w:r w:rsidR="00505945" w:rsidRPr="00CA14CC">
              <w:rPr>
                <w:b/>
                <w:color w:val="000000"/>
                <w:vertAlign w:val="superscript"/>
              </w:rPr>
              <w:t>th</w:t>
            </w:r>
            <w:r w:rsidR="00505945" w:rsidRPr="00CA14CC">
              <w:rPr>
                <w:b/>
                <w:color w:val="000000"/>
              </w:rPr>
              <w:t xml:space="preserve"> </w:t>
            </w:r>
            <w:r w:rsidR="00E24A10" w:rsidRPr="00CA14CC">
              <w:rPr>
                <w:b/>
                <w:color w:val="000000"/>
              </w:rPr>
              <w:t>June</w:t>
            </w:r>
            <w:r w:rsidRPr="00CA14CC">
              <w:rPr>
                <w:color w:val="000000"/>
              </w:rPr>
              <w:t xml:space="preserve"> with a view to a </w:t>
            </w:r>
            <w:r w:rsidR="00EC5EA9" w:rsidRPr="00CA14CC">
              <w:rPr>
                <w:color w:val="000000"/>
              </w:rPr>
              <w:t xml:space="preserve">speedy </w:t>
            </w:r>
            <w:r w:rsidRPr="00CA14CC">
              <w:rPr>
                <w:color w:val="000000"/>
              </w:rPr>
              <w:t xml:space="preserve">appointment, therefore </w:t>
            </w:r>
            <w:r w:rsidRPr="00CA14CC">
              <w:rPr>
                <w:b/>
                <w:color w:val="000000"/>
              </w:rPr>
              <w:t xml:space="preserve">welcome CV applications by </w:t>
            </w:r>
            <w:r w:rsidR="00505945" w:rsidRPr="00CA14CC">
              <w:rPr>
                <w:b/>
                <w:color w:val="000000"/>
              </w:rPr>
              <w:t>2</w:t>
            </w:r>
            <w:r w:rsidR="00CA14CC" w:rsidRPr="00CA14CC">
              <w:rPr>
                <w:b/>
                <w:color w:val="000000"/>
              </w:rPr>
              <w:t>3</w:t>
            </w:r>
            <w:r w:rsidR="00CA14CC" w:rsidRPr="00CA14CC">
              <w:rPr>
                <w:b/>
                <w:color w:val="000000"/>
                <w:vertAlign w:val="superscript"/>
              </w:rPr>
              <w:t>rd</w:t>
            </w:r>
            <w:r w:rsidR="00CA14CC" w:rsidRPr="00CA14CC">
              <w:rPr>
                <w:b/>
                <w:color w:val="000000"/>
              </w:rPr>
              <w:t xml:space="preserve"> </w:t>
            </w:r>
            <w:r w:rsidR="00E24A10" w:rsidRPr="00CA14CC">
              <w:rPr>
                <w:b/>
                <w:color w:val="000000"/>
              </w:rPr>
              <w:t>June</w:t>
            </w:r>
            <w:r w:rsidR="00505945" w:rsidRPr="00CA14CC">
              <w:rPr>
                <w:b/>
                <w:color w:val="000000"/>
              </w:rPr>
              <w:t xml:space="preserve"> close of play</w:t>
            </w:r>
            <w:r w:rsidRPr="00CA14C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stating your experience, relevant training and qualifications, and giving examples of how you meet the Post-holder expectations. Please also include a covering letter stating why you are interested in the position</w:t>
            </w:r>
            <w:r w:rsidR="00196F76">
              <w:rPr>
                <w:color w:val="000000"/>
              </w:rPr>
              <w:t>, and which of the listed Organisation types listed under ‘Overview of Role’ above you would be interested in</w:t>
            </w:r>
            <w:r>
              <w:rPr>
                <w:color w:val="000000"/>
              </w:rPr>
              <w:t>.</w:t>
            </w:r>
            <w:r w:rsidR="000E43F7">
              <w:rPr>
                <w:color w:val="000000"/>
              </w:rPr>
              <w:t xml:space="preserve"> </w:t>
            </w:r>
            <w:r w:rsidR="00196F76">
              <w:rPr>
                <w:color w:val="000000"/>
              </w:rPr>
              <w:t>If you wish to be considered for fewer than 30 hours, please state how many hours/which days you are interested in working.</w:t>
            </w:r>
          </w:p>
          <w:p w14:paraId="7EBA19D0" w14:textId="77777777" w:rsidR="00196F76" w:rsidRDefault="00196F76" w:rsidP="00955B2B">
            <w:pPr>
              <w:ind w:left="28" w:right="79" w:hanging="10"/>
              <w:rPr>
                <w:color w:val="000000"/>
              </w:rPr>
            </w:pPr>
          </w:p>
          <w:p w14:paraId="6ADBB2D8" w14:textId="2E65494F" w:rsidR="00955B2B" w:rsidRDefault="00196F76" w:rsidP="00955B2B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Applications </w:t>
            </w:r>
            <w:r w:rsidR="000E43F7">
              <w:rPr>
                <w:color w:val="000000"/>
              </w:rPr>
              <w:t xml:space="preserve">should be emailed </w:t>
            </w:r>
            <w:r w:rsidR="00260D82">
              <w:rPr>
                <w:color w:val="000000"/>
              </w:rPr>
              <w:t xml:space="preserve">(and addressed </w:t>
            </w:r>
            <w:r w:rsidR="000E43F7">
              <w:rPr>
                <w:color w:val="000000"/>
              </w:rPr>
              <w:t>to</w:t>
            </w:r>
            <w:r w:rsidR="00260D82">
              <w:rPr>
                <w:color w:val="000000"/>
              </w:rPr>
              <w:t>) Linda Gascoyne, Co-CEO at</w:t>
            </w:r>
            <w:r w:rsidR="000E43F7">
              <w:rPr>
                <w:color w:val="000000"/>
              </w:rPr>
              <w:t xml:space="preserve"> </w:t>
            </w:r>
            <w:hyperlink r:id="rId8" w:history="1">
              <w:r w:rsidR="000E43F7" w:rsidRPr="00D722F7">
                <w:rPr>
                  <w:rStyle w:val="Hyperlink"/>
                </w:rPr>
                <w:t>linda@sycls.co.uk</w:t>
              </w:r>
            </w:hyperlink>
            <w:r w:rsidR="000E43F7">
              <w:rPr>
                <w:color w:val="000000"/>
              </w:rPr>
              <w:t xml:space="preserve"> </w:t>
            </w:r>
          </w:p>
          <w:p w14:paraId="0968EF0D" w14:textId="77777777" w:rsidR="003915C2" w:rsidRDefault="003915C2" w:rsidP="00A86F81">
            <w:pPr>
              <w:ind w:left="28" w:right="79" w:hanging="10"/>
              <w:rPr>
                <w:color w:val="000000"/>
              </w:rPr>
            </w:pPr>
          </w:p>
          <w:p w14:paraId="19A76C77" w14:textId="77777777" w:rsidR="006A1900" w:rsidRDefault="003915C2" w:rsidP="006A1900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Please contact </w:t>
            </w:r>
            <w:hyperlink r:id="rId9" w:history="1">
              <w:r w:rsidR="00955B2B" w:rsidRPr="00481179">
                <w:rPr>
                  <w:rStyle w:val="Hyperlink"/>
                </w:rPr>
                <w:t>linda@sycls.co.uk</w:t>
              </w:r>
            </w:hyperlink>
            <w:r>
              <w:rPr>
                <w:color w:val="000000"/>
              </w:rPr>
              <w:t xml:space="preserve"> or 07896 823749 if you want to discuss before applying.</w:t>
            </w:r>
          </w:p>
        </w:tc>
      </w:tr>
    </w:tbl>
    <w:p w14:paraId="50180B81" w14:textId="77777777" w:rsidR="008F13E8" w:rsidRDefault="008F13E8" w:rsidP="00F47FA5"/>
    <w:sectPr w:rsidR="008F13E8" w:rsidSect="00BF7666">
      <w:footerReference w:type="default" r:id="rId10"/>
      <w:pgSz w:w="11906" w:h="16838" w:code="9"/>
      <w:pgMar w:top="720" w:right="720" w:bottom="567" w:left="720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E68B" w14:textId="77777777" w:rsidR="009A5AE4" w:rsidRDefault="009A5AE4" w:rsidP="008F13E8">
      <w:pPr>
        <w:spacing w:after="0" w:line="240" w:lineRule="auto"/>
      </w:pPr>
      <w:r>
        <w:separator/>
      </w:r>
    </w:p>
  </w:endnote>
  <w:endnote w:type="continuationSeparator" w:id="0">
    <w:p w14:paraId="7913F1E9" w14:textId="77777777" w:rsidR="009A5AE4" w:rsidRDefault="009A5AE4" w:rsidP="008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7C41" w14:textId="77777777" w:rsidR="00D3696B" w:rsidRDefault="00D3696B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76426A" wp14:editId="10DED9B7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59EB" w14:textId="77777777" w:rsidR="009A5AE4" w:rsidRDefault="009A5AE4" w:rsidP="008F13E8">
      <w:pPr>
        <w:spacing w:after="0" w:line="240" w:lineRule="auto"/>
      </w:pPr>
      <w:r>
        <w:separator/>
      </w:r>
    </w:p>
  </w:footnote>
  <w:footnote w:type="continuationSeparator" w:id="0">
    <w:p w14:paraId="7EF73886" w14:textId="77777777" w:rsidR="009A5AE4" w:rsidRDefault="009A5AE4" w:rsidP="008F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771"/>
    <w:multiLevelType w:val="hybridMultilevel"/>
    <w:tmpl w:val="B24E0262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0CF96BA3"/>
    <w:multiLevelType w:val="hybridMultilevel"/>
    <w:tmpl w:val="D974D9B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66AE615B"/>
    <w:multiLevelType w:val="hybridMultilevel"/>
    <w:tmpl w:val="4B5EB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6A6A9E"/>
    <w:multiLevelType w:val="hybridMultilevel"/>
    <w:tmpl w:val="DA4C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28"/>
    <w:rsid w:val="00043D40"/>
    <w:rsid w:val="00071977"/>
    <w:rsid w:val="000A6011"/>
    <w:rsid w:val="000C390A"/>
    <w:rsid w:val="000D6A34"/>
    <w:rsid w:val="000E43F7"/>
    <w:rsid w:val="0015234B"/>
    <w:rsid w:val="00156B44"/>
    <w:rsid w:val="00181983"/>
    <w:rsid w:val="00196F76"/>
    <w:rsid w:val="001B1484"/>
    <w:rsid w:val="00206751"/>
    <w:rsid w:val="00251ADE"/>
    <w:rsid w:val="00260D82"/>
    <w:rsid w:val="002A3D5E"/>
    <w:rsid w:val="002D4089"/>
    <w:rsid w:val="002E27B9"/>
    <w:rsid w:val="00303C16"/>
    <w:rsid w:val="00330AB1"/>
    <w:rsid w:val="00347937"/>
    <w:rsid w:val="00352A39"/>
    <w:rsid w:val="00367B55"/>
    <w:rsid w:val="00373795"/>
    <w:rsid w:val="003915C2"/>
    <w:rsid w:val="003B5C4A"/>
    <w:rsid w:val="003D0560"/>
    <w:rsid w:val="003D1D9E"/>
    <w:rsid w:val="003D2D64"/>
    <w:rsid w:val="003E47AC"/>
    <w:rsid w:val="003F3EFC"/>
    <w:rsid w:val="00403E62"/>
    <w:rsid w:val="00431443"/>
    <w:rsid w:val="004857B5"/>
    <w:rsid w:val="004D406D"/>
    <w:rsid w:val="00505945"/>
    <w:rsid w:val="005708D5"/>
    <w:rsid w:val="0059645D"/>
    <w:rsid w:val="005A6220"/>
    <w:rsid w:val="005A7593"/>
    <w:rsid w:val="005A7A8C"/>
    <w:rsid w:val="005E1F99"/>
    <w:rsid w:val="0062780E"/>
    <w:rsid w:val="00647F11"/>
    <w:rsid w:val="00656FBB"/>
    <w:rsid w:val="00663BA1"/>
    <w:rsid w:val="006A1900"/>
    <w:rsid w:val="006C2560"/>
    <w:rsid w:val="006F220F"/>
    <w:rsid w:val="007204FC"/>
    <w:rsid w:val="007321F2"/>
    <w:rsid w:val="00754DE8"/>
    <w:rsid w:val="007953A1"/>
    <w:rsid w:val="00795FE7"/>
    <w:rsid w:val="007A7FD4"/>
    <w:rsid w:val="007B1822"/>
    <w:rsid w:val="007E22D9"/>
    <w:rsid w:val="007E3B24"/>
    <w:rsid w:val="007E7043"/>
    <w:rsid w:val="007F0F5F"/>
    <w:rsid w:val="008007F8"/>
    <w:rsid w:val="0081447F"/>
    <w:rsid w:val="008822F6"/>
    <w:rsid w:val="00896E5F"/>
    <w:rsid w:val="008B1DCB"/>
    <w:rsid w:val="008B2062"/>
    <w:rsid w:val="008C3599"/>
    <w:rsid w:val="008F13E8"/>
    <w:rsid w:val="009078FD"/>
    <w:rsid w:val="00911BA5"/>
    <w:rsid w:val="00941767"/>
    <w:rsid w:val="00955B2B"/>
    <w:rsid w:val="009670E1"/>
    <w:rsid w:val="009925EC"/>
    <w:rsid w:val="009A5AE4"/>
    <w:rsid w:val="009C3D1A"/>
    <w:rsid w:val="009F16B5"/>
    <w:rsid w:val="00A31C91"/>
    <w:rsid w:val="00A33227"/>
    <w:rsid w:val="00A5703A"/>
    <w:rsid w:val="00A60D3B"/>
    <w:rsid w:val="00A72994"/>
    <w:rsid w:val="00A82DBD"/>
    <w:rsid w:val="00A86F81"/>
    <w:rsid w:val="00A96D3A"/>
    <w:rsid w:val="00AA4C7F"/>
    <w:rsid w:val="00AB07CD"/>
    <w:rsid w:val="00AF10A5"/>
    <w:rsid w:val="00AF6F09"/>
    <w:rsid w:val="00B35E73"/>
    <w:rsid w:val="00B47EFB"/>
    <w:rsid w:val="00B751AF"/>
    <w:rsid w:val="00BA4B50"/>
    <w:rsid w:val="00BB412C"/>
    <w:rsid w:val="00BB7683"/>
    <w:rsid w:val="00BE0FAB"/>
    <w:rsid w:val="00BF43EF"/>
    <w:rsid w:val="00BF7666"/>
    <w:rsid w:val="00C10850"/>
    <w:rsid w:val="00C12B1E"/>
    <w:rsid w:val="00C14B2B"/>
    <w:rsid w:val="00C20C96"/>
    <w:rsid w:val="00C40CCF"/>
    <w:rsid w:val="00C57538"/>
    <w:rsid w:val="00C60C8D"/>
    <w:rsid w:val="00C615E9"/>
    <w:rsid w:val="00C8035A"/>
    <w:rsid w:val="00C80AAE"/>
    <w:rsid w:val="00CA14CC"/>
    <w:rsid w:val="00CB34E3"/>
    <w:rsid w:val="00CD15C4"/>
    <w:rsid w:val="00CE6154"/>
    <w:rsid w:val="00CF40EC"/>
    <w:rsid w:val="00CF41A1"/>
    <w:rsid w:val="00D13007"/>
    <w:rsid w:val="00D140F0"/>
    <w:rsid w:val="00D25326"/>
    <w:rsid w:val="00D312B5"/>
    <w:rsid w:val="00D3696B"/>
    <w:rsid w:val="00D453B1"/>
    <w:rsid w:val="00D458CD"/>
    <w:rsid w:val="00D61BC6"/>
    <w:rsid w:val="00D8053C"/>
    <w:rsid w:val="00DA27FC"/>
    <w:rsid w:val="00DE0617"/>
    <w:rsid w:val="00DF1FBA"/>
    <w:rsid w:val="00E13573"/>
    <w:rsid w:val="00E24A10"/>
    <w:rsid w:val="00E32022"/>
    <w:rsid w:val="00E624B1"/>
    <w:rsid w:val="00E75D7F"/>
    <w:rsid w:val="00EA25F1"/>
    <w:rsid w:val="00EC5EA9"/>
    <w:rsid w:val="00EF23F8"/>
    <w:rsid w:val="00F47FA5"/>
    <w:rsid w:val="00F62428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AA26"/>
  <w15:docId w15:val="{E1A5CD98-AFE3-4ECA-976D-9031395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F43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E8"/>
  </w:style>
  <w:style w:type="paragraph" w:styleId="Footer">
    <w:name w:val="footer"/>
    <w:basedOn w:val="Normal"/>
    <w:link w:val="FooterChar"/>
    <w:uiPriority w:val="99"/>
    <w:unhideWhenUsed/>
    <w:rsid w:val="008F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E8"/>
  </w:style>
  <w:style w:type="character" w:styleId="UnresolvedMention">
    <w:name w:val="Unresolved Mention"/>
    <w:basedOn w:val="DefaultParagraphFont"/>
    <w:uiPriority w:val="99"/>
    <w:semiHidden/>
    <w:unhideWhenUsed/>
    <w:rsid w:val="00955B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sycl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nda@sycl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3E61-A3BA-4FD0-BC2F-F0A5957E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Sycls Staff</dc:creator>
  <cp:lastModifiedBy>Sycls Staff</cp:lastModifiedBy>
  <cp:revision>2</cp:revision>
  <cp:lastPrinted>2025-05-28T14:39:00Z</cp:lastPrinted>
  <dcterms:created xsi:type="dcterms:W3CDTF">2025-06-02T13:34:00Z</dcterms:created>
  <dcterms:modified xsi:type="dcterms:W3CDTF">2025-06-02T13:34:00Z</dcterms:modified>
</cp:coreProperties>
</file>